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DE" w:rsidRDefault="00C70DDE" w:rsidP="00C70DDE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C70DDE" w:rsidRDefault="00C70DDE" w:rsidP="00C70DDE">
      <w:pPr>
        <w:pStyle w:val="ConsPlusNormal"/>
        <w:ind w:firstLine="540"/>
        <w:jc w:val="both"/>
      </w:pPr>
    </w:p>
    <w:p w:rsidR="00C70DDE" w:rsidRDefault="00C70DDE" w:rsidP="00C70DDE">
      <w:pPr>
        <w:pStyle w:val="ConsPlusNormal"/>
        <w:ind w:firstLine="540"/>
        <w:jc w:val="both"/>
      </w:pPr>
      <w:bookmarkStart w:id="0" w:name="Par1594"/>
      <w:bookmarkEnd w:id="0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bookmarkStart w:id="1" w:name="Par1595"/>
      <w:bookmarkEnd w:id="1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bookmarkStart w:id="2" w:name="Par1596"/>
      <w:bookmarkEnd w:id="2"/>
      <w:r>
        <w:t xml:space="preserve">3. При оказании платных медицинских услуг должны соблюдаться </w:t>
      </w:r>
      <w:hyperlink r:id="rId4" w:history="1">
        <w:r>
          <w:rPr>
            <w:rStyle w:val="a3"/>
            <w:u w:val="none"/>
          </w:rPr>
          <w:t>порядки</w:t>
        </w:r>
      </w:hyperlink>
      <w:r>
        <w:t xml:space="preserve"> оказания медицинской помощи.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bookmarkStart w:id="3" w:name="Par1597"/>
      <w:bookmarkEnd w:id="3"/>
      <w:r>
        <w:t xml:space="preserve">4. Платные медицинские услуги могут оказываться в полном объеме </w:t>
      </w:r>
      <w:hyperlink r:id="rId5" w:history="1">
        <w:r>
          <w:rPr>
            <w:rStyle w:val="a3"/>
            <w:u w:val="none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r:id="rId6" w:history="1">
        <w:r>
          <w:rPr>
            <w:rStyle w:val="a3"/>
            <w:u w:val="none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" w:anchor="Par467" w:tooltip="Статья 21. Выбор врача и медицинской организации" w:history="1">
        <w:r>
          <w:rPr>
            <w:rStyle w:val="a3"/>
            <w:u w:val="none"/>
          </w:rPr>
          <w:t>статьей 21</w:t>
        </w:r>
      </w:hyperlink>
      <w:r>
        <w:t xml:space="preserve"> настоящего Федерального закона.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r>
        <w:t xml:space="preserve">7. </w:t>
      </w:r>
      <w:hyperlink r:id="rId8" w:history="1">
        <w:r>
          <w:rPr>
            <w:rStyle w:val="a3"/>
            <w:u w:val="none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C70DDE" w:rsidRDefault="00C70DDE" w:rsidP="00C70DDE">
      <w:pPr>
        <w:pStyle w:val="ConsPlusNormal"/>
        <w:spacing w:before="240"/>
        <w:ind w:firstLine="540"/>
        <w:jc w:val="both"/>
      </w:pPr>
      <w:bookmarkStart w:id="4" w:name="Par1605"/>
      <w:bookmarkEnd w:id="4"/>
      <w:r>
        <w:t xml:space="preserve">8. К отношениям, связанным с оказанием платных медицинских услуг, применяются положения </w:t>
      </w:r>
      <w:hyperlink r:id="rId9" w:history="1">
        <w:r>
          <w:rPr>
            <w:rStyle w:val="a3"/>
            <w:u w:val="none"/>
          </w:rPr>
          <w:t>Закона</w:t>
        </w:r>
      </w:hyperlink>
      <w:r>
        <w:t xml:space="preserve"> Российской Федерации от 7 февраля 1992 года N 2300-1 "О защите прав </w:t>
      </w:r>
      <w:r>
        <w:lastRenderedPageBreak/>
        <w:t>потребителей".</w:t>
      </w:r>
    </w:p>
    <w:p w:rsidR="00C70DDE" w:rsidRDefault="00C70DDE" w:rsidP="00C70DDE">
      <w:pPr>
        <w:pStyle w:val="ConsPlusNormal"/>
        <w:ind w:firstLine="540"/>
        <w:jc w:val="both"/>
      </w:pPr>
    </w:p>
    <w:p w:rsidR="000F06E7" w:rsidRDefault="000F06E7">
      <w:bookmarkStart w:id="5" w:name="_GoBack"/>
      <w:bookmarkEnd w:id="5"/>
    </w:p>
    <w:sectPr w:rsidR="000F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F"/>
    <w:rsid w:val="000F06E7"/>
    <w:rsid w:val="00C70DDE"/>
    <w:rsid w:val="00D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72D1-9901-4746-9AB4-FFE3354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136209&amp;date=15.01.2021&amp;dst=1000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7;&#1082;\Desktop\&#1060;&#1045;&#1044;&#1045;&#1056;&#1040;&#1051;&#1068;&#1053;&#1067;&#1045;%20&#1047;&#1040;&#1050;&#1054;&#1053;&#1067;\&#1060;&#1077;&#1076;&#1077;&#1088;&#1072;&#1083;&#1100;&#1085;&#1099;&#1081;%20&#1079;&#1072;&#1082;&#1086;&#1085;%20&#1086;&#1090;%2021.11.2011%20N%20323-&#1060;&#1047;%20(&#1088;&#1077;&#1076;.%20&#1086;&#1090;%2022.12.20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141711&amp;date=15.01.2021&amp;dst=10006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in.consultant.ru/link/?req=doc&amp;base=RZR&amp;n=141711&amp;date=15.01.2021&amp;dst=100005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gin.consultant.ru/link/?req=doc&amp;base=RZR&amp;n=141711&amp;date=15.01.2021&amp;dst=100003&amp;fld=134" TargetMode="External"/><Relationship Id="rId9" Type="http://schemas.openxmlformats.org/officeDocument/2006/relationships/hyperlink" Target="http://login.consultant.ru/link/?req=doc&amp;base=RZR&amp;n=370376&amp;date=15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2021-02-24T06:24:00Z</dcterms:created>
  <dcterms:modified xsi:type="dcterms:W3CDTF">2021-02-24T06:24:00Z</dcterms:modified>
</cp:coreProperties>
</file>